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49" w:type="dxa"/>
        <w:tblInd w:w="-729" w:type="dxa"/>
        <w:tblLook w:val="04A0" w:firstRow="1" w:lastRow="0" w:firstColumn="1" w:lastColumn="0" w:noHBand="0" w:noVBand="1"/>
      </w:tblPr>
      <w:tblGrid>
        <w:gridCol w:w="2250"/>
        <w:gridCol w:w="3267"/>
        <w:gridCol w:w="3414"/>
        <w:gridCol w:w="3406"/>
        <w:gridCol w:w="3012"/>
      </w:tblGrid>
      <w:tr w:rsidR="00B361AA" w:rsidRPr="00F47E6B" w14:paraId="1B34AA47" w14:textId="77777777" w:rsidTr="00927329">
        <w:trPr>
          <w:trHeight w:val="51"/>
        </w:trPr>
        <w:tc>
          <w:tcPr>
            <w:tcW w:w="2250" w:type="dxa"/>
            <w:shd w:val="clear" w:color="auto" w:fill="D9E2F3" w:themeFill="accent1" w:themeFillTint="33"/>
          </w:tcPr>
          <w:p w14:paraId="7C1C7012" w14:textId="6820C5AF" w:rsidR="00B361AA" w:rsidRPr="00B361AA" w:rsidRDefault="00B361AA" w:rsidP="00B361AA">
            <w:pPr>
              <w:rPr>
                <w:b/>
                <w:sz w:val="28"/>
                <w:szCs w:val="28"/>
              </w:rPr>
            </w:pPr>
            <w:r w:rsidRPr="00B361AA">
              <w:rPr>
                <w:b/>
                <w:sz w:val="28"/>
                <w:szCs w:val="28"/>
              </w:rPr>
              <w:t>Kaupapa</w:t>
            </w:r>
          </w:p>
        </w:tc>
        <w:tc>
          <w:tcPr>
            <w:tcW w:w="3267" w:type="dxa"/>
            <w:shd w:val="clear" w:color="auto" w:fill="E2EFD9" w:themeFill="accent6" w:themeFillTint="33"/>
          </w:tcPr>
          <w:p w14:paraId="04BB7D68" w14:textId="79DD1B36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1</w:t>
            </w:r>
          </w:p>
          <w:p w14:paraId="6A0468E2" w14:textId="144A781C" w:rsidR="00B361AA" w:rsidRPr="00F47E6B" w:rsidRDefault="00927329" w:rsidP="00B36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1-2</w:t>
            </w:r>
          </w:p>
        </w:tc>
        <w:tc>
          <w:tcPr>
            <w:tcW w:w="3414" w:type="dxa"/>
            <w:shd w:val="clear" w:color="auto" w:fill="E2EFD9" w:themeFill="accent6" w:themeFillTint="33"/>
          </w:tcPr>
          <w:p w14:paraId="0D3B5972" w14:textId="5A0F76A0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2</w:t>
            </w:r>
          </w:p>
          <w:p w14:paraId="46389A2A" w14:textId="1F9F1B5F" w:rsidR="00B361AA" w:rsidRPr="00F47E6B" w:rsidRDefault="00927329" w:rsidP="00B36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3-4</w:t>
            </w:r>
          </w:p>
        </w:tc>
        <w:tc>
          <w:tcPr>
            <w:tcW w:w="3406" w:type="dxa"/>
            <w:shd w:val="clear" w:color="auto" w:fill="E2EFD9" w:themeFill="accent6" w:themeFillTint="33"/>
          </w:tcPr>
          <w:p w14:paraId="7B07509E" w14:textId="15AFF4B6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3</w:t>
            </w:r>
          </w:p>
          <w:p w14:paraId="047F24F6" w14:textId="3BDF279D" w:rsidR="00B361AA" w:rsidRPr="00F47E6B" w:rsidRDefault="00927329" w:rsidP="00B36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5-6</w:t>
            </w:r>
          </w:p>
        </w:tc>
        <w:tc>
          <w:tcPr>
            <w:tcW w:w="3012" w:type="dxa"/>
            <w:shd w:val="clear" w:color="auto" w:fill="E2EFD9" w:themeFill="accent6" w:themeFillTint="33"/>
          </w:tcPr>
          <w:p w14:paraId="193FFFB1" w14:textId="79661B77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4</w:t>
            </w:r>
          </w:p>
          <w:p w14:paraId="1CB9B3D5" w14:textId="12926500" w:rsidR="00B361AA" w:rsidRPr="00F47E6B" w:rsidRDefault="00927329" w:rsidP="00B36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7-8</w:t>
            </w:r>
          </w:p>
        </w:tc>
      </w:tr>
      <w:tr w:rsidR="00927329" w:rsidRPr="00F47E6B" w14:paraId="56573414" w14:textId="77777777" w:rsidTr="00927329">
        <w:trPr>
          <w:trHeight w:val="51"/>
        </w:trPr>
        <w:tc>
          <w:tcPr>
            <w:tcW w:w="2250" w:type="dxa"/>
            <w:shd w:val="clear" w:color="auto" w:fill="D9E2F3" w:themeFill="accent1" w:themeFillTint="33"/>
          </w:tcPr>
          <w:p w14:paraId="480DEFA0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Footprints Waipoua</w:t>
            </w:r>
            <w:r w:rsidRPr="000F712D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  <w:p w14:paraId="59AE96EE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  <w:p w14:paraId="19E0FF15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7A67B34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-Listen to the story of </w:t>
            </w:r>
            <w:proofErr w:type="spellStart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Ranginui</w:t>
            </w:r>
            <w:proofErr w:type="spellEnd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 and </w:t>
            </w:r>
            <w:proofErr w:type="spellStart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Papatuanuku</w:t>
            </w:r>
            <w:proofErr w:type="spellEnd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 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8D16B0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503F663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-Enter the world of Tane </w:t>
            </w:r>
            <w:proofErr w:type="spellStart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Mahuta</w:t>
            </w:r>
            <w:proofErr w:type="spellEnd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40FFDC5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04874530" w14:textId="5E3D23CF" w:rsidR="00927329" w:rsidRDefault="00927329" w:rsidP="00927329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Learn about: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A93B72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14:paraId="5475F503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-History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C45653B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-Forest life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D496CEA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-Bird life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24E416BD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-Rongoa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D49204F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-Kauri trees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96953C2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-Conservation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6E57EB4" w14:textId="38BF2A3F" w:rsidR="00927329" w:rsidRPr="00F47E6B" w:rsidRDefault="00927329" w:rsidP="00927329">
            <w:pPr>
              <w:rPr>
                <w:sz w:val="16"/>
                <w:szCs w:val="16"/>
              </w:rPr>
            </w:pPr>
            <w:r w:rsidRPr="000F712D">
              <w:rPr>
                <w:rFonts w:ascii="Arial Rounded MT Bold" w:eastAsia="Times New Roman" w:hAnsi="Arial Rounded MT Bold" w:cs="Segoe U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267" w:type="dxa"/>
          </w:tcPr>
          <w:p w14:paraId="573D7D91" w14:textId="77777777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18C47487" w14:textId="15396DFF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3B71704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1FAC23A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*Understand how places in New Zealand are significant for individuals and groups.  </w:t>
            </w:r>
          </w:p>
          <w:p w14:paraId="6BFA19BD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4BA4C5C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D7473B7" w14:textId="77777777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2A106A6C" w14:textId="0AC54854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 Living World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2CF7498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BB8D05E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C1EAE9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 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01CCE3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*Recognise that all living things have certain requirements so they can stay alive.  </w:t>
            </w:r>
          </w:p>
          <w:p w14:paraId="2C1FFB75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1FE8B6C" w14:textId="1CA90D63" w:rsidR="00927329" w:rsidRPr="000F712D" w:rsidRDefault="0056595D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br/>
            </w:r>
            <w:r w:rsidR="00927329"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Ecology </w:t>
            </w:r>
            <w:r w:rsidR="00927329"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D3798DB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*Recognise that living things are suited to their </w:t>
            </w:r>
            <w:proofErr w:type="gramStart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particular habitat</w:t>
            </w:r>
            <w:proofErr w:type="gramEnd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.  </w:t>
            </w:r>
          </w:p>
          <w:p w14:paraId="58EFF59B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BE8879C" w14:textId="08AE1274" w:rsidR="00927329" w:rsidRPr="00F47E6B" w:rsidRDefault="00927329" w:rsidP="00927329">
            <w:pPr>
              <w:rPr>
                <w:sz w:val="16"/>
                <w:szCs w:val="16"/>
              </w:rPr>
            </w:pPr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414" w:type="dxa"/>
          </w:tcPr>
          <w:p w14:paraId="42354BBC" w14:textId="77777777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1906A923" w14:textId="6D070AC6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2F9351A6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1B00E0B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*Understand that people have social, cultural, and economic roles, rights, and responsibilities. </w:t>
            </w:r>
            <w:r w:rsidRPr="000F712D">
              <w:rPr>
                <w:rFonts w:ascii="MS Mincho" w:eastAsia="MS Mincho" w:hAnsi="MS Mincho" w:cs="Segoe UI" w:hint="eastAsia"/>
                <w:sz w:val="16"/>
                <w:szCs w:val="16"/>
                <w:lang w:eastAsia="en-NZ"/>
              </w:rPr>
              <w:t>  </w:t>
            </w:r>
          </w:p>
          <w:p w14:paraId="1A179371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580088E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BD4F365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 Living World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38A524A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C83D09A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7E6771D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 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F748533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 Recognise that all living things have certain requirements so they can stay alive.  </w:t>
            </w:r>
          </w:p>
          <w:p w14:paraId="1426E480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9A5E758" w14:textId="77777777" w:rsidR="0056595D" w:rsidRDefault="0056595D" w:rsidP="0092732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3318B65A" w14:textId="111B916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Ecology 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61868D8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 Recognise that living things are suited to their </w:t>
            </w:r>
            <w:proofErr w:type="gramStart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particular habitat</w:t>
            </w:r>
            <w:proofErr w:type="gramEnd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.  </w:t>
            </w:r>
          </w:p>
          <w:p w14:paraId="017B119F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6ED3BB0" w14:textId="695FAA7F" w:rsidR="00927329" w:rsidRPr="00F47E6B" w:rsidRDefault="00927329" w:rsidP="00927329">
            <w:pPr>
              <w:rPr>
                <w:sz w:val="16"/>
                <w:szCs w:val="16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406" w:type="dxa"/>
          </w:tcPr>
          <w:p w14:paraId="58F1A2F0" w14:textId="77777777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64CB5F72" w14:textId="11A7443D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9197AA5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182EACE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*Understand how the movement of people affects cultural diversity and interaction in New Zealand. </w:t>
            </w:r>
          </w:p>
          <w:p w14:paraId="667692A9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DE55594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210F618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 Living World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2FBDBCC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CFFF1C4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21EAAD05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 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2FC50DD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*Recognise that there are life processes common to all living things and that these occur in different ways.  </w:t>
            </w:r>
          </w:p>
          <w:p w14:paraId="64B7030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BFC0E17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Ecology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FB56D6E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*Explain how living things</w:t>
            </w:r>
            <w:r w:rsidRPr="000F712D">
              <w:rPr>
                <w:rFonts w:ascii="MS Mincho" w:eastAsia="MS Mincho" w:hAnsi="MS Mincho" w:cs="Segoe UI" w:hint="eastAsia"/>
                <w:sz w:val="16"/>
                <w:szCs w:val="16"/>
                <w:lang w:eastAsia="en-NZ"/>
              </w:rPr>
              <w:t> 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are suited to their </w:t>
            </w:r>
            <w:proofErr w:type="gramStart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particular habitat</w:t>
            </w:r>
            <w:proofErr w:type="gramEnd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and how they respond to environmental changes, both natural and human- induced. </w:t>
            </w:r>
          </w:p>
          <w:p w14:paraId="1E341670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6BBA451" w14:textId="4F4D9BBB" w:rsidR="00927329" w:rsidRPr="00F47E6B" w:rsidRDefault="00927329" w:rsidP="00927329">
            <w:pPr>
              <w:jc w:val="center"/>
              <w:rPr>
                <w:sz w:val="16"/>
                <w:szCs w:val="16"/>
              </w:rPr>
            </w:pPr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012" w:type="dxa"/>
          </w:tcPr>
          <w:p w14:paraId="54BA2AD9" w14:textId="77777777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6F5C34FD" w14:textId="4904B5AB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3F69C8DE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84BC955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*Understand how people participate individually and collectively in response to community challenges. </w:t>
            </w:r>
          </w:p>
          <w:p w14:paraId="6E77B62A" w14:textId="77777777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37F03E6" w14:textId="77777777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019465DE" w14:textId="567CF991" w:rsidR="00927329" w:rsidRPr="000F712D" w:rsidRDefault="00927329" w:rsidP="0092732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 Living World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3514ABD3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5107DA4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4B0E691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Ecology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18A0CC9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*</w:t>
            </w:r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Explain how living things are suited to their </w:t>
            </w:r>
            <w:proofErr w:type="gramStart"/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particular habitat</w:t>
            </w:r>
            <w:proofErr w:type="gramEnd"/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 and how they respond to environmental changes, both natural and human-induced.  </w:t>
            </w:r>
          </w:p>
          <w:p w14:paraId="08195922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Times" w:eastAsia="Times New Roman" w:hAnsi="Times" w:cs="Times"/>
                <w:color w:val="06320B"/>
                <w:sz w:val="16"/>
                <w:szCs w:val="16"/>
                <w:lang w:eastAsia="en-NZ"/>
              </w:rPr>
              <w:t> </w:t>
            </w:r>
          </w:p>
          <w:p w14:paraId="4F7D2639" w14:textId="77777777" w:rsidR="00927329" w:rsidRPr="000F712D" w:rsidRDefault="00927329" w:rsidP="00927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color w:val="06320B"/>
                <w:sz w:val="16"/>
                <w:szCs w:val="16"/>
                <w:lang w:eastAsia="en-NZ"/>
              </w:rPr>
              <w:t>Evolution </w:t>
            </w:r>
            <w:r w:rsidRPr="000F712D">
              <w:rPr>
                <w:rFonts w:ascii="Calibri" w:eastAsia="Times New Roman" w:hAnsi="Calibri" w:cs="Calibri"/>
                <w:color w:val="06320B"/>
                <w:sz w:val="16"/>
                <w:szCs w:val="16"/>
                <w:lang w:eastAsia="en-NZ"/>
              </w:rPr>
              <w:t> </w:t>
            </w:r>
          </w:p>
          <w:p w14:paraId="76347AC8" w14:textId="0F302D61" w:rsidR="00927329" w:rsidRPr="00F47E6B" w:rsidRDefault="00927329" w:rsidP="00927329">
            <w:pPr>
              <w:rPr>
                <w:sz w:val="16"/>
                <w:szCs w:val="16"/>
              </w:rPr>
            </w:pPr>
            <w:r w:rsidRPr="000F712D">
              <w:rPr>
                <w:rFonts w:ascii="Times" w:eastAsia="Times New Roman" w:hAnsi="Times" w:cs="Times"/>
                <w:color w:val="000000"/>
                <w:sz w:val="16"/>
                <w:szCs w:val="16"/>
                <w:lang w:eastAsia="en-NZ"/>
              </w:rPr>
              <w:t>*</w:t>
            </w:r>
            <w:r w:rsidRPr="000F71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Begin to group plants, animals, and other living things into science-based classifications.</w:t>
            </w:r>
            <w:r w:rsidRPr="000F712D">
              <w:rPr>
                <w:rFonts w:ascii="Times" w:eastAsia="Times New Roman" w:hAnsi="Times" w:cs="Times"/>
                <w:color w:val="000000"/>
                <w:sz w:val="21"/>
                <w:szCs w:val="21"/>
                <w:lang w:eastAsia="en-NZ"/>
              </w:rPr>
              <w:t>  </w:t>
            </w:r>
          </w:p>
        </w:tc>
      </w:tr>
      <w:tr w:rsidR="00927329" w:rsidRPr="00F47E6B" w14:paraId="6FAE9203" w14:textId="77777777" w:rsidTr="00927329">
        <w:trPr>
          <w:trHeight w:val="51"/>
        </w:trPr>
        <w:tc>
          <w:tcPr>
            <w:tcW w:w="2250" w:type="dxa"/>
            <w:shd w:val="clear" w:color="auto" w:fill="F7CAAC" w:themeFill="accent2" w:themeFillTint="66"/>
          </w:tcPr>
          <w:p w14:paraId="100D3279" w14:textId="47983CCE" w:rsidR="00927329" w:rsidRPr="000F712D" w:rsidRDefault="00927329" w:rsidP="0092732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>
              <w:rPr>
                <w:b/>
                <w:sz w:val="20"/>
                <w:szCs w:val="20"/>
              </w:rPr>
              <w:t>NZ Key Competencies</w:t>
            </w:r>
          </w:p>
        </w:tc>
        <w:tc>
          <w:tcPr>
            <w:tcW w:w="13099" w:type="dxa"/>
            <w:gridSpan w:val="4"/>
          </w:tcPr>
          <w:p w14:paraId="7D410C0E" w14:textId="09BDEEC0" w:rsidR="00927329" w:rsidRDefault="00927329" w:rsidP="009273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Thinking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Using language, symbols and texts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</w:rPr>
              <w:t xml:space="preserve">Managing </w:t>
            </w:r>
            <w:proofErr w:type="spellStart"/>
            <w:r>
              <w:rPr>
                <w:b/>
                <w:bCs/>
                <w:sz w:val="22"/>
                <w:szCs w:val="22"/>
              </w:rPr>
              <w:t>self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>Relating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to others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</w:rPr>
              <w:t>Participating and contributing</w:t>
            </w:r>
          </w:p>
          <w:p w14:paraId="319657AF" w14:textId="43787523" w:rsidR="00927329" w:rsidRDefault="00927329" w:rsidP="0092732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  <w:r>
              <w:rPr>
                <w:sz w:val="22"/>
                <w:szCs w:val="22"/>
              </w:rPr>
              <w:t>All key competencies are covered through the rich learning experiences provided.</w:t>
            </w:r>
          </w:p>
        </w:tc>
      </w:tr>
      <w:tr w:rsidR="00927329" w:rsidRPr="00F47E6B" w14:paraId="72F908C8" w14:textId="77777777" w:rsidTr="00927329">
        <w:trPr>
          <w:trHeight w:val="51"/>
        </w:trPr>
        <w:tc>
          <w:tcPr>
            <w:tcW w:w="2250" w:type="dxa"/>
            <w:shd w:val="clear" w:color="auto" w:fill="F7CAAC" w:themeFill="accent2" w:themeFillTint="66"/>
          </w:tcPr>
          <w:p w14:paraId="42233412" w14:textId="0447684E" w:rsidR="00927329" w:rsidRPr="000F712D" w:rsidRDefault="00927329" w:rsidP="0092732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>
              <w:rPr>
                <w:b/>
                <w:sz w:val="20"/>
                <w:szCs w:val="20"/>
              </w:rPr>
              <w:t>NZ Curriculum Values</w:t>
            </w:r>
          </w:p>
        </w:tc>
        <w:tc>
          <w:tcPr>
            <w:tcW w:w="13099" w:type="dxa"/>
            <w:gridSpan w:val="4"/>
          </w:tcPr>
          <w:p w14:paraId="46040F29" w14:textId="77777777" w:rsidR="00927329" w:rsidRDefault="00927329" w:rsidP="00927329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Excellence, Innovation, Inquiry and Curiosity, Diversity, Equity, Community and Participation, Integrity</w:t>
            </w:r>
          </w:p>
          <w:p w14:paraId="24C65F01" w14:textId="77777777" w:rsidR="00927329" w:rsidRDefault="00927329" w:rsidP="00927329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Ecological Sustainability / </w:t>
            </w:r>
            <w:proofErr w:type="spellStart"/>
            <w:r>
              <w:rPr>
                <w:b/>
                <w:sz w:val="22"/>
                <w:szCs w:val="22"/>
                <w:lang w:eastAsia="en-GB"/>
              </w:rPr>
              <w:t>Kaitiakitanga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– respect &amp; responsibility for self, for others and for the environment</w:t>
            </w:r>
          </w:p>
          <w:p w14:paraId="5B915F11" w14:textId="53E4C09B" w:rsidR="00927329" w:rsidRDefault="00927329" w:rsidP="009273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 xml:space="preserve">The development of these competencies and values enables life-long learning and are promoted during the visit to </w:t>
            </w:r>
            <w:r>
              <w:rPr>
                <w:sz w:val="22"/>
                <w:szCs w:val="22"/>
                <w:lang w:eastAsia="en-GB"/>
              </w:rPr>
              <w:t>Footprints Waipoua</w:t>
            </w:r>
            <w:r>
              <w:rPr>
                <w:sz w:val="22"/>
                <w:szCs w:val="22"/>
                <w:lang w:eastAsia="en-GB"/>
              </w:rPr>
              <w:t>.</w:t>
            </w:r>
          </w:p>
        </w:tc>
      </w:tr>
    </w:tbl>
    <w:p w14:paraId="1D99E075" w14:textId="77777777" w:rsidR="00A312D1" w:rsidRDefault="0045155C"/>
    <w:sectPr w:rsidR="00A312D1" w:rsidSect="00572B5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D255" w14:textId="77777777" w:rsidR="0045155C" w:rsidRDefault="0045155C" w:rsidP="00584A82">
      <w:r>
        <w:separator/>
      </w:r>
    </w:p>
  </w:endnote>
  <w:endnote w:type="continuationSeparator" w:id="0">
    <w:p w14:paraId="6E8C39A6" w14:textId="77777777" w:rsidR="0045155C" w:rsidRDefault="0045155C" w:rsidP="005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B22B" w14:textId="77777777" w:rsidR="0045155C" w:rsidRDefault="0045155C" w:rsidP="00584A82">
      <w:r>
        <w:separator/>
      </w:r>
    </w:p>
  </w:footnote>
  <w:footnote w:type="continuationSeparator" w:id="0">
    <w:p w14:paraId="26BBC1B0" w14:textId="77777777" w:rsidR="0045155C" w:rsidRDefault="0045155C" w:rsidP="005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9021" w14:textId="52CD01F2" w:rsidR="003A7660" w:rsidRDefault="003A76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003" wp14:editId="1DD0865F">
              <wp:simplePos x="0" y="0"/>
              <wp:positionH relativeFrom="column">
                <wp:posOffset>2070847</wp:posOffset>
              </wp:positionH>
              <wp:positionV relativeFrom="paragraph">
                <wp:posOffset>240703</wp:posOffset>
              </wp:positionV>
              <wp:extent cx="7153275" cy="582706"/>
              <wp:effectExtent l="0" t="0" r="9525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582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DCEFD3" w14:textId="7CFCF7B6" w:rsidR="003A7660" w:rsidRDefault="003A7660" w:rsidP="003A7660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</w:p>
                        <w:p w14:paraId="0FB80884" w14:textId="174F74B6" w:rsidR="003A7660" w:rsidRPr="003A7660" w:rsidRDefault="003A7660" w:rsidP="003A7660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 xml:space="preserve">Footprints Waipoua </w:t>
                          </w:r>
                          <w:r w:rsidR="00927329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New Zealand Curriculum Links</w:t>
                          </w:r>
                          <w:r w:rsidR="00985126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927329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Year</w:t>
                          </w:r>
                          <w:r w:rsidR="00985126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 xml:space="preserve"> 1-8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FA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05pt;margin-top:18.95pt;width:563.25pt;height: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44TQIAAKEEAAAOAAAAZHJzL2Uyb0RvYy54bWysVE1v2zAMvQ/YfxB0X+y4+eiCOEWWIsOA&#10;oi2QDD0rshQbk0VNUmJnv36U7KRpt9Owi0KRz0/kI5n5XVsrchTWVaBzOhyklAjNoaj0Pqfft+tP&#10;t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" fillcolor="white [3201]" strokeweight=".5pt">
              <v:textbox>
                <w:txbxContent>
                  <w:p w14:paraId="31DCEFD3" w14:textId="7CFCF7B6" w:rsidR="003A7660" w:rsidRDefault="003A7660" w:rsidP="003A7660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</w:p>
                  <w:p w14:paraId="0FB80884" w14:textId="174F74B6" w:rsidR="003A7660" w:rsidRPr="003A7660" w:rsidRDefault="003A7660" w:rsidP="003A7660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Footprints Waipoua </w:t>
                    </w:r>
                    <w:r w:rsidR="00927329">
                      <w:rPr>
                        <w:rFonts w:ascii="Arial Rounded MT Bold" w:hAnsi="Arial Rounded MT Bold"/>
                        <w:sz w:val="32"/>
                        <w:szCs w:val="32"/>
                      </w:rPr>
                      <w:t>New Zealand Curriculum Links</w:t>
                    </w:r>
                    <w:r w:rsidR="00985126"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</w:t>
                    </w:r>
                    <w:r w:rsidR="00927329">
                      <w:rPr>
                        <w:rFonts w:ascii="Arial Rounded MT Bold" w:hAnsi="Arial Rounded MT Bold"/>
                        <w:sz w:val="32"/>
                        <w:szCs w:val="32"/>
                      </w:rPr>
                      <w:t>Year</w:t>
                    </w:r>
                    <w:r w:rsidR="00985126"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1-8</w:t>
                    </w:r>
                  </w:p>
                </w:txbxContent>
              </v:textbox>
            </v:shape>
          </w:pict>
        </mc:Fallback>
      </mc:AlternateContent>
    </w:r>
    <w:r w:rsidR="00584A82">
      <w:rPr>
        <w:noProof/>
      </w:rPr>
      <w:drawing>
        <wp:inline distT="0" distB="0" distL="0" distR="0" wp14:anchorId="635F0820" wp14:editId="24F81F02">
          <wp:extent cx="1775012" cy="108066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06" cy="11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8F776" w14:textId="77777777" w:rsidR="00C0045D" w:rsidRDefault="00C0045D">
    <w:pPr>
      <w:pStyle w:val="Header"/>
    </w:pPr>
  </w:p>
  <w:p w14:paraId="4997EC9E" w14:textId="77777777" w:rsidR="003A7660" w:rsidRDefault="003A7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5C"/>
    <w:rsid w:val="00034069"/>
    <w:rsid w:val="00176CD2"/>
    <w:rsid w:val="00275238"/>
    <w:rsid w:val="003A7660"/>
    <w:rsid w:val="0045155C"/>
    <w:rsid w:val="0056595D"/>
    <w:rsid w:val="00572B5C"/>
    <w:rsid w:val="00584A82"/>
    <w:rsid w:val="00702678"/>
    <w:rsid w:val="00875CB5"/>
    <w:rsid w:val="00927329"/>
    <w:rsid w:val="00944A35"/>
    <w:rsid w:val="00985126"/>
    <w:rsid w:val="00B361AA"/>
    <w:rsid w:val="00C0045D"/>
    <w:rsid w:val="00D12BFA"/>
    <w:rsid w:val="241B601B"/>
    <w:rsid w:val="3D1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4EFB"/>
  <w15:chartTrackingRefBased/>
  <w15:docId w15:val="{0A8FA748-3885-694E-A066-14A06BD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B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2B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4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4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82"/>
    <w:rPr>
      <w:lang w:val="en-GB"/>
    </w:rPr>
  </w:style>
  <w:style w:type="paragraph" w:styleId="NormalWeb">
    <w:name w:val="Normal (Web)"/>
    <w:basedOn w:val="Normal"/>
    <w:uiPriority w:val="99"/>
    <w:unhideWhenUsed/>
    <w:rsid w:val="00275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22ECB-1E3C-4352-9D1F-0521D95E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c99e-a5e3-460d-ac8a-58b9c59fe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768CA-85B2-4961-B245-47C8959E1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1A4A6-09B4-4B18-9D73-2F062058F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Donna Barnes</dc:creator>
  <cp:keywords/>
  <dc:description/>
  <cp:lastModifiedBy>maneaeducation@gmail.com</cp:lastModifiedBy>
  <cp:revision>3</cp:revision>
  <dcterms:created xsi:type="dcterms:W3CDTF">2020-10-19T04:31:00Z</dcterms:created>
  <dcterms:modified xsi:type="dcterms:W3CDTF">2020-10-19T04:32:00Z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